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8ABD70" w14:textId="77777777" w:rsidR="00B27779" w:rsidRDefault="00000000">
      <w:pPr>
        <w:jc w:val="center"/>
        <w:rPr>
          <w:rFonts w:ascii="Microsoft YaHei UI" w:eastAsia="Microsoft YaHei UI" w:hAnsi="Microsoft YaHei UI" w:cs="Microsoft YaHei UI"/>
          <w:color w:val="A65BCB"/>
          <w:spacing w:val="30"/>
          <w:sz w:val="22"/>
          <w:szCs w:val="22"/>
          <w:shd w:val="clear" w:color="auto" w:fill="FFFFFF"/>
        </w:rPr>
      </w:pPr>
      <w:r>
        <w:rPr>
          <w:rFonts w:ascii="宋体" w:eastAsia="宋体" w:hAnsi="宋体" w:cs="宋体" w:hint="eastAsia"/>
          <w:b/>
          <w:bCs/>
          <w:sz w:val="30"/>
          <w:szCs w:val="30"/>
        </w:rPr>
        <w:t>全国大学生机械创新设计大赛</w:t>
      </w:r>
    </w:p>
    <w:p w14:paraId="32A7BFF8" w14:textId="77777777" w:rsidR="00E85DD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简介：</w:t>
      </w:r>
      <w:r>
        <w:rPr>
          <w:rFonts w:asciiTheme="minorEastAsia" w:hAnsiTheme="minorEastAsia" w:cstheme="minorEastAsia" w:hint="eastAsia"/>
          <w:spacing w:val="30"/>
          <w:sz w:val="24"/>
          <w:shd w:val="clear" w:color="auto" w:fill="FFFFFF"/>
        </w:rPr>
        <w:t>全国大学生机械创新设计大赛经教育部高等教育司批准成立大赛组织委员会，是由教育部高等教育司发文举办的全国理工科重要课外竞赛活动之一。由全国大学生机械创新设计大赛组织委员会和教育部高等学校机械基础课程教学指导分委员会主办，中国工程科技知识中心、全国机械原理教学研究会、全国机械设计教学研究会、各省市金工研究会、北京中教仪人工智能科技有限公司联合著名高校和社会力量共同承办。大赛每两年举办一次，主要目的在于引导高等学校在教学中注重培养大学生的创新设计能力、综合设计能力与团队协作精神；加强学生动手能力的培养和工程实践的训练，提高学生针对实际需求进行创新思维、机械设计和制作等实际工作能力；吸引、鼓励广大学生踊跃参加课外科技活动，为优秀人才脱颖而出创造条件。</w:t>
      </w:r>
    </w:p>
    <w:p w14:paraId="04441601" w14:textId="77777777" w:rsidR="00E85DD9" w:rsidRDefault="00000000" w:rsidP="00E85DD9">
      <w:pPr>
        <w:spacing w:line="480" w:lineRule="exact"/>
        <w:ind w:firstLineChars="200" w:firstLine="600"/>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全国大学生机械创新设计大赛是一项公益性的大学生科技活动，也将承担起一定的社会责任。加强教育与产业之间的联系，推进科学技术转化为生产力，促使更多青年学生积极投身于我国机械设计与机械制造事业之中。在我国从制造大国走向制造强国的进程中发挥积极的作用。</w:t>
      </w:r>
    </w:p>
    <w:p w14:paraId="1CBD6EBA" w14:textId="687C5134" w:rsidR="00B27779" w:rsidRDefault="00000000" w:rsidP="00E85DD9">
      <w:pPr>
        <w:spacing w:line="480" w:lineRule="exact"/>
        <w:ind w:firstLineChars="200" w:firstLine="600"/>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全国大学生机械创新设计大赛分为：学校选拔赛、各分赛区预赛和全国决赛三个阶段。选拔赛应确定出参加预赛的作品名单，预赛应确定出推荐参加决赛的作品名单。学校选拔赛的组织和评审工作由各参赛高等院校自行组织；预赛分赛区按省、自治区、直辖市等行政区域划分，各分赛区组织委员会负责本分赛区预赛的组织和评审工作；全国决赛的组织和评审工作由全国大赛组织委员会和教育部高等学校机械基础课程教学指导分委员会共同负责。</w:t>
      </w:r>
    </w:p>
    <w:p w14:paraId="222A42C8" w14:textId="77777777" w:rsidR="00B2777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主办单位：</w:t>
      </w:r>
      <w:r>
        <w:rPr>
          <w:rFonts w:asciiTheme="minorEastAsia" w:hAnsiTheme="minorEastAsia" w:cstheme="minorEastAsia" w:hint="eastAsia"/>
          <w:spacing w:val="30"/>
          <w:sz w:val="24"/>
          <w:shd w:val="clear" w:color="auto" w:fill="FFFFFF"/>
        </w:rPr>
        <w:t>全国大学生机械创新设计大赛组织委员会、教育部高等学校机械基础课程教学指导分委员会</w:t>
      </w:r>
    </w:p>
    <w:p w14:paraId="3D5CB7BC" w14:textId="481DA5B5" w:rsidR="00B2777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组织单位：</w:t>
      </w:r>
      <w:r w:rsidR="00E85DD9">
        <w:rPr>
          <w:rFonts w:asciiTheme="minorEastAsia" w:hAnsiTheme="minorEastAsia" w:cstheme="minorEastAsia" w:hint="eastAsia"/>
          <w:spacing w:val="30"/>
          <w:sz w:val="24"/>
          <w:shd w:val="clear" w:color="auto" w:fill="FFFFFF"/>
        </w:rPr>
        <w:t>智能工程与智能制造学院</w:t>
      </w:r>
    </w:p>
    <w:p w14:paraId="6C5C7BDC" w14:textId="77777777" w:rsidR="00B2777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参赛对象：</w:t>
      </w:r>
      <w:r>
        <w:rPr>
          <w:rFonts w:asciiTheme="minorEastAsia" w:hAnsiTheme="minorEastAsia" w:cstheme="minorEastAsia" w:hint="eastAsia"/>
          <w:spacing w:val="30"/>
          <w:sz w:val="24"/>
          <w:shd w:val="clear" w:color="auto" w:fill="FFFFFF"/>
        </w:rPr>
        <w:t>全日制在校本科学生</w:t>
      </w:r>
    </w:p>
    <w:p w14:paraId="09E453ED" w14:textId="3F04B211" w:rsidR="00B2777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lastRenderedPageBreak/>
        <w:t>参赛形式：</w:t>
      </w:r>
      <w:r>
        <w:rPr>
          <w:rFonts w:asciiTheme="minorEastAsia" w:hAnsiTheme="minorEastAsia" w:cstheme="minorEastAsia" w:hint="eastAsia"/>
          <w:spacing w:val="30"/>
          <w:sz w:val="24"/>
          <w:shd w:val="clear" w:color="auto" w:fill="FFFFFF"/>
        </w:rPr>
        <w:t>每队学生人数不得多于5人，指导教师不多于2人</w:t>
      </w:r>
      <w:r w:rsidR="003C1D5C">
        <w:rPr>
          <w:rFonts w:asciiTheme="minorEastAsia" w:hAnsiTheme="minorEastAsia" w:cstheme="minorEastAsia" w:hint="eastAsia"/>
          <w:spacing w:val="30"/>
          <w:sz w:val="24"/>
          <w:shd w:val="clear" w:color="auto" w:fill="FFFFFF"/>
        </w:rPr>
        <w:t>。</w:t>
      </w:r>
    </w:p>
    <w:p w14:paraId="45E204CC" w14:textId="77777777" w:rsidR="00B2777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竞赛要求：</w:t>
      </w:r>
      <w:r>
        <w:rPr>
          <w:rFonts w:asciiTheme="minorEastAsia" w:hAnsiTheme="minorEastAsia" w:cstheme="minorEastAsia" w:hint="eastAsia"/>
          <w:spacing w:val="30"/>
          <w:sz w:val="24"/>
          <w:shd w:val="clear" w:color="auto" w:fill="FFFFFF"/>
        </w:rPr>
        <w:t>大赛常规赛作品报名表、完整的设计说明书和主要设计图纸（包括纸质、电子文档）、作品的实物样机或缩放的实物样机、介绍作品功能的视频录像（3分钟之内，限mp4或rmvb格式）。</w:t>
      </w:r>
    </w:p>
    <w:p w14:paraId="715C805B" w14:textId="6C1A10D5" w:rsidR="00B2777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竞赛各阶段关键点时间：</w:t>
      </w:r>
      <w:r>
        <w:rPr>
          <w:rFonts w:asciiTheme="minorEastAsia" w:hAnsiTheme="minorEastAsia" w:cstheme="minorEastAsia" w:hint="eastAsia"/>
          <w:spacing w:val="30"/>
          <w:sz w:val="24"/>
          <w:shd w:val="clear" w:color="auto" w:fill="FFFFFF"/>
        </w:rPr>
        <w:t>校级选拔赛：3-4月，省级选拔赛：5月10日前，全国总决赛：5月20日前</w:t>
      </w:r>
      <w:r w:rsidR="003C1D5C">
        <w:rPr>
          <w:rFonts w:asciiTheme="minorEastAsia" w:hAnsiTheme="minorEastAsia" w:cstheme="minorEastAsia" w:hint="eastAsia"/>
          <w:spacing w:val="30"/>
          <w:sz w:val="24"/>
          <w:shd w:val="clear" w:color="auto" w:fill="FFFFFF"/>
        </w:rPr>
        <w:t>。</w:t>
      </w:r>
    </w:p>
    <w:p w14:paraId="231DAD72" w14:textId="044BD43E" w:rsidR="00B2777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奖项设置及获奖比例：</w:t>
      </w:r>
      <w:r>
        <w:rPr>
          <w:rFonts w:asciiTheme="minorEastAsia" w:hAnsiTheme="minorEastAsia" w:cstheme="minorEastAsia" w:hint="eastAsia"/>
          <w:spacing w:val="30"/>
          <w:sz w:val="24"/>
          <w:shd w:val="clear" w:color="auto" w:fill="FFFFFF"/>
        </w:rPr>
        <w:t>一等</w:t>
      </w:r>
      <w:r w:rsidR="003C1D5C">
        <w:rPr>
          <w:rFonts w:asciiTheme="minorEastAsia" w:hAnsiTheme="minorEastAsia" w:cstheme="minorEastAsia" w:hint="eastAsia"/>
          <w:spacing w:val="30"/>
          <w:sz w:val="24"/>
          <w:shd w:val="clear" w:color="auto" w:fill="FFFFFF"/>
        </w:rPr>
        <w:t>奖</w:t>
      </w:r>
      <w:r>
        <w:rPr>
          <w:rFonts w:asciiTheme="minorEastAsia" w:hAnsiTheme="minorEastAsia" w:cstheme="minorEastAsia" w:hint="eastAsia"/>
          <w:spacing w:val="30"/>
          <w:sz w:val="24"/>
          <w:shd w:val="clear" w:color="auto" w:fill="FFFFFF"/>
        </w:rPr>
        <w:t>10%，二等</w:t>
      </w:r>
      <w:r w:rsidR="003C1D5C">
        <w:rPr>
          <w:rFonts w:asciiTheme="minorEastAsia" w:hAnsiTheme="minorEastAsia" w:cstheme="minorEastAsia" w:hint="eastAsia"/>
          <w:spacing w:val="30"/>
          <w:sz w:val="24"/>
          <w:shd w:val="clear" w:color="auto" w:fill="FFFFFF"/>
        </w:rPr>
        <w:t>奖</w:t>
      </w:r>
      <w:r>
        <w:rPr>
          <w:rFonts w:asciiTheme="minorEastAsia" w:hAnsiTheme="minorEastAsia" w:cstheme="minorEastAsia" w:hint="eastAsia"/>
          <w:spacing w:val="30"/>
          <w:sz w:val="24"/>
          <w:shd w:val="clear" w:color="auto" w:fill="FFFFFF"/>
        </w:rPr>
        <w:t>20%，三等</w:t>
      </w:r>
      <w:r w:rsidR="003C1D5C">
        <w:rPr>
          <w:rFonts w:asciiTheme="minorEastAsia" w:hAnsiTheme="minorEastAsia" w:cstheme="minorEastAsia" w:hint="eastAsia"/>
          <w:spacing w:val="30"/>
          <w:sz w:val="24"/>
          <w:shd w:val="clear" w:color="auto" w:fill="FFFFFF"/>
        </w:rPr>
        <w:t>奖</w:t>
      </w:r>
      <w:r>
        <w:rPr>
          <w:rFonts w:asciiTheme="minorEastAsia" w:hAnsiTheme="minorEastAsia" w:cstheme="minorEastAsia" w:hint="eastAsia"/>
          <w:spacing w:val="30"/>
          <w:sz w:val="24"/>
          <w:shd w:val="clear" w:color="auto" w:fill="FFFFFF"/>
        </w:rPr>
        <w:t>30%</w:t>
      </w:r>
      <w:r w:rsidR="003C1D5C">
        <w:rPr>
          <w:rFonts w:asciiTheme="minorEastAsia" w:hAnsiTheme="minorEastAsia" w:cstheme="minorEastAsia" w:hint="eastAsia"/>
          <w:spacing w:val="30"/>
          <w:sz w:val="24"/>
          <w:shd w:val="clear" w:color="auto" w:fill="FFFFFF"/>
        </w:rPr>
        <w:t>。</w:t>
      </w:r>
    </w:p>
    <w:p w14:paraId="794DC4F6" w14:textId="77777777" w:rsidR="00B2777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官网链接：</w:t>
      </w:r>
      <w:r>
        <w:rPr>
          <w:rFonts w:asciiTheme="minorEastAsia" w:hAnsiTheme="minorEastAsia" w:cstheme="minorEastAsia" w:hint="eastAsia"/>
          <w:spacing w:val="30"/>
          <w:sz w:val="24"/>
          <w:shd w:val="clear" w:color="auto" w:fill="FFFFFF"/>
        </w:rPr>
        <w:t>https://umic.moocollege.com</w:t>
      </w:r>
    </w:p>
    <w:p w14:paraId="55EB0204" w14:textId="77777777" w:rsidR="00B27779" w:rsidRDefault="00000000">
      <w:pPr>
        <w:spacing w:line="480" w:lineRule="exact"/>
        <w:jc w:val="left"/>
        <w:rPr>
          <w:rFonts w:asciiTheme="minorEastAsia" w:hAnsiTheme="minorEastAsia" w:cstheme="minorEastAsia"/>
          <w:b/>
          <w:bCs/>
          <w:sz w:val="24"/>
        </w:rPr>
      </w:pPr>
      <w:r>
        <w:rPr>
          <w:rFonts w:asciiTheme="minorEastAsia" w:hAnsiTheme="minorEastAsia" w:cstheme="minorEastAsia" w:hint="eastAsia"/>
          <w:b/>
          <w:bCs/>
          <w:sz w:val="24"/>
        </w:rPr>
        <w:t>历年获奖情况：无</w:t>
      </w:r>
    </w:p>
    <w:sectPr w:rsidR="00B27779">
      <w:pgSz w:w="11906" w:h="16838"/>
      <w:pgMar w:top="1440" w:right="1417" w:bottom="1440" w:left="1417"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B4484" w14:textId="77777777" w:rsidR="000C3B16" w:rsidRDefault="000C3B16" w:rsidP="003C1D5C">
      <w:r>
        <w:separator/>
      </w:r>
    </w:p>
  </w:endnote>
  <w:endnote w:type="continuationSeparator" w:id="0">
    <w:p w14:paraId="5EDE5A89" w14:textId="77777777" w:rsidR="000C3B16" w:rsidRDefault="000C3B16" w:rsidP="003C1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C1298" w14:textId="77777777" w:rsidR="000C3B16" w:rsidRDefault="000C3B16" w:rsidP="003C1D5C">
      <w:r>
        <w:separator/>
      </w:r>
    </w:p>
  </w:footnote>
  <w:footnote w:type="continuationSeparator" w:id="0">
    <w:p w14:paraId="2D5136F6" w14:textId="77777777" w:rsidR="000C3B16" w:rsidRDefault="000C3B16" w:rsidP="003C1D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62EA"/>
    <w:rsid w:val="000C3B16"/>
    <w:rsid w:val="002418AB"/>
    <w:rsid w:val="002562EA"/>
    <w:rsid w:val="003C1D5C"/>
    <w:rsid w:val="004F7F94"/>
    <w:rsid w:val="008632D7"/>
    <w:rsid w:val="008B2075"/>
    <w:rsid w:val="00AD52E9"/>
    <w:rsid w:val="00B27779"/>
    <w:rsid w:val="00C646A9"/>
    <w:rsid w:val="00E85DD9"/>
    <w:rsid w:val="2D253878"/>
    <w:rsid w:val="424113B3"/>
    <w:rsid w:val="45AE441F"/>
    <w:rsid w:val="6BAD3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85C797"/>
  <w15:docId w15:val="{9467C061-3601-434C-BD98-3192E9B7D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C1D5C"/>
    <w:pPr>
      <w:tabs>
        <w:tab w:val="center" w:pos="4153"/>
        <w:tab w:val="right" w:pos="8306"/>
      </w:tabs>
      <w:snapToGrid w:val="0"/>
      <w:jc w:val="center"/>
    </w:pPr>
    <w:rPr>
      <w:sz w:val="18"/>
      <w:szCs w:val="18"/>
    </w:rPr>
  </w:style>
  <w:style w:type="character" w:customStyle="1" w:styleId="a4">
    <w:name w:val="页眉 字符"/>
    <w:basedOn w:val="a0"/>
    <w:link w:val="a3"/>
    <w:rsid w:val="003C1D5C"/>
    <w:rPr>
      <w:rFonts w:asciiTheme="minorHAnsi" w:eastAsiaTheme="minorEastAsia" w:hAnsiTheme="minorHAnsi" w:cstheme="minorBidi"/>
      <w:kern w:val="2"/>
      <w:sz w:val="18"/>
      <w:szCs w:val="18"/>
    </w:rPr>
  </w:style>
  <w:style w:type="paragraph" w:styleId="a5">
    <w:name w:val="footer"/>
    <w:basedOn w:val="a"/>
    <w:link w:val="a6"/>
    <w:rsid w:val="003C1D5C"/>
    <w:pPr>
      <w:tabs>
        <w:tab w:val="center" w:pos="4153"/>
        <w:tab w:val="right" w:pos="8306"/>
      </w:tabs>
      <w:snapToGrid w:val="0"/>
      <w:jc w:val="left"/>
    </w:pPr>
    <w:rPr>
      <w:sz w:val="18"/>
      <w:szCs w:val="18"/>
    </w:rPr>
  </w:style>
  <w:style w:type="character" w:customStyle="1" w:styleId="a6">
    <w:name w:val="页脚 字符"/>
    <w:basedOn w:val="a0"/>
    <w:link w:val="a5"/>
    <w:rsid w:val="003C1D5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147</Words>
  <Characters>838</Characters>
  <Application>Microsoft Office Word</Application>
  <DocSecurity>0</DocSecurity>
  <Lines>6</Lines>
  <Paragraphs>1</Paragraphs>
  <ScaleCrop>false</ScaleCrop>
  <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业梅 覃</cp:lastModifiedBy>
  <cp:revision>5</cp:revision>
  <dcterms:created xsi:type="dcterms:W3CDTF">2025-04-18T08:03:00Z</dcterms:created>
  <dcterms:modified xsi:type="dcterms:W3CDTF">2025-05-07T00:50:00Z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eyJoZGlkIjoiZjU4M2I3M2U4NzFhMjJiMjZmMzcwYWFmMTdlZWE1NmYiLCJ1c2VySWQiOiI0ODM1MzE4MjMifQ==</vt:lpwstr>
  </property>
  <property fmtid="{D5CDD505-2E9C-101B-9397-08002B2CF9AE}" pid="4" name="ICV">
    <vt:lpwstr>A4BA259E29164A9D84645B4FED7FC27D_12</vt:lpwstr>
  </property>
</Properties>
</file>