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8ABD70" w14:textId="77777777" w:rsidR="003C18D9" w:rsidRDefault="00000000">
      <w:pPr>
        <w:jc w:val="center"/>
        <w:rPr>
          <w:rFonts w:ascii="Microsoft YaHei UI" w:eastAsia="Microsoft YaHei UI" w:hAnsi="Microsoft YaHei UI" w:cs="Microsoft YaHei UI"/>
          <w:color w:val="A65BCB"/>
          <w:spacing w:val="30"/>
          <w:sz w:val="22"/>
          <w:szCs w:val="22"/>
          <w:shd w:val="clear" w:color="auto" w:fill="FFFFFF"/>
        </w:rPr>
      </w:pPr>
      <w:r>
        <w:rPr>
          <w:rFonts w:ascii="宋体" w:eastAsia="宋体" w:hAnsi="宋体" w:cs="宋体" w:hint="eastAsia"/>
          <w:b/>
          <w:bCs/>
          <w:sz w:val="30"/>
          <w:szCs w:val="30"/>
        </w:rPr>
        <w:t>全国大学生嵌入式芯片与系统设计竞赛</w:t>
      </w:r>
    </w:p>
    <w:p w14:paraId="06C9E50B" w14:textId="77777777" w:rsidR="003C18D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简介：</w:t>
      </w:r>
      <w:r>
        <w:rPr>
          <w:rFonts w:asciiTheme="minorEastAsia" w:hAnsiTheme="minorEastAsia" w:cstheme="minorEastAsia" w:hint="eastAsia"/>
          <w:spacing w:val="30"/>
          <w:sz w:val="24"/>
          <w:shd w:val="clear" w:color="auto" w:fill="FFFFFF"/>
        </w:rPr>
        <w:t>大赛旨在提高全国高校学生在嵌入式芯片及系统设计领域和可编程逻辑器件应用领域的自主创新设计与工程实践能力，培养具有创新思维、具备解决复杂工程问题能力且拥有团队合作精神的优秀人才，在活跃校园创新创业学术氛围的同时，推进高校与企业人才培养合作共建。</w:t>
      </w:r>
    </w:p>
    <w:p w14:paraId="40D86FC3" w14:textId="77777777" w:rsidR="003C18D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主办单位：</w:t>
      </w:r>
      <w:r>
        <w:rPr>
          <w:rFonts w:asciiTheme="minorEastAsia" w:hAnsiTheme="minorEastAsia" w:cstheme="minorEastAsia" w:hint="eastAsia"/>
          <w:spacing w:val="30"/>
          <w:sz w:val="24"/>
          <w:shd w:val="clear" w:color="auto" w:fill="FFFFFF"/>
        </w:rPr>
        <w:t>中国电子教育学会</w:t>
      </w:r>
    </w:p>
    <w:p w14:paraId="3D5CB7BC" w14:textId="08669549" w:rsidR="003C18D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组织单位：</w:t>
      </w:r>
      <w:r w:rsidR="00341673">
        <w:rPr>
          <w:rFonts w:asciiTheme="minorEastAsia" w:hAnsiTheme="minorEastAsia" w:cstheme="minorEastAsia" w:hint="eastAsia"/>
          <w:spacing w:val="30"/>
          <w:sz w:val="24"/>
          <w:shd w:val="clear" w:color="auto" w:fill="FFFFFF"/>
        </w:rPr>
        <w:t>智能工程与智能制造学院</w:t>
      </w:r>
    </w:p>
    <w:p w14:paraId="6C5C7BDC" w14:textId="77777777" w:rsidR="003C18D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参赛对象：</w:t>
      </w:r>
      <w:r>
        <w:rPr>
          <w:rFonts w:asciiTheme="minorEastAsia" w:hAnsiTheme="minorEastAsia" w:cstheme="minorEastAsia" w:hint="eastAsia"/>
          <w:spacing w:val="30"/>
          <w:sz w:val="24"/>
          <w:shd w:val="clear" w:color="auto" w:fill="FFFFFF"/>
        </w:rPr>
        <w:t>全日制在校本科学生/研究生</w:t>
      </w:r>
    </w:p>
    <w:p w14:paraId="09E453ED" w14:textId="77777777" w:rsidR="003C18D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参赛形式：</w:t>
      </w:r>
      <w:r>
        <w:rPr>
          <w:rFonts w:asciiTheme="minorEastAsia" w:hAnsiTheme="minorEastAsia" w:cstheme="minorEastAsia" w:hint="eastAsia"/>
          <w:spacing w:val="30"/>
          <w:sz w:val="24"/>
          <w:shd w:val="clear" w:color="auto" w:fill="FFFFFF"/>
        </w:rPr>
        <w:t>大赛分为分赛区初赛、复赛及全国总决赛三阶段进行。每支参赛队由来自同一所学校的1-3名学生组成。分赛区初赛为：作品视频+设计报告；分赛区复赛和全国总决赛均为线下评审。</w:t>
      </w:r>
    </w:p>
    <w:p w14:paraId="1DA16EFC" w14:textId="77777777" w:rsidR="003C18D9" w:rsidRDefault="00000000">
      <w:pPr>
        <w:spacing w:line="480" w:lineRule="exact"/>
        <w:jc w:val="left"/>
        <w:rPr>
          <w:rFonts w:asciiTheme="minorEastAsia" w:hAnsiTheme="minorEastAsia" w:cstheme="minorEastAsia"/>
          <w:b/>
          <w:bCs/>
          <w:sz w:val="24"/>
        </w:rPr>
      </w:pPr>
      <w:r>
        <w:rPr>
          <w:rFonts w:asciiTheme="minorEastAsia" w:hAnsiTheme="minorEastAsia" w:cstheme="minorEastAsia" w:hint="eastAsia"/>
          <w:b/>
          <w:bCs/>
          <w:sz w:val="24"/>
        </w:rPr>
        <w:t>竞赛要求：</w:t>
      </w:r>
    </w:p>
    <w:p w14:paraId="4139CCD8" w14:textId="2C3AFA37" w:rsidR="003C18D9" w:rsidRDefault="00341673">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（1）</w:t>
      </w:r>
      <w:r w:rsidR="00000000">
        <w:rPr>
          <w:rFonts w:asciiTheme="minorEastAsia" w:hAnsiTheme="minorEastAsia" w:cstheme="minorEastAsia" w:hint="eastAsia"/>
          <w:spacing w:val="30"/>
          <w:sz w:val="24"/>
          <w:shd w:val="clear" w:color="auto" w:fill="FFFFFF"/>
        </w:rPr>
        <w:t>分赛区初赛评选</w:t>
      </w:r>
    </w:p>
    <w:p w14:paraId="3D00D5A6" w14:textId="77777777" w:rsidR="003C18D9" w:rsidRDefault="00000000" w:rsidP="00341673">
      <w:pPr>
        <w:spacing w:line="480" w:lineRule="exact"/>
        <w:ind w:firstLineChars="200" w:firstLine="600"/>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分赛区初赛评审工作由分赛区执委会组织专家评审，获得参赛资格的队伍完成作品后即可由队长账号提交设计报告及作品视频等内容，提交完成的队伍进入分赛区初赛评选。评审专家</w:t>
      </w:r>
      <w:proofErr w:type="gramStart"/>
      <w:r>
        <w:rPr>
          <w:rFonts w:asciiTheme="minorEastAsia" w:hAnsiTheme="minorEastAsia" w:cstheme="minorEastAsia" w:hint="eastAsia"/>
          <w:spacing w:val="30"/>
          <w:sz w:val="24"/>
          <w:shd w:val="clear" w:color="auto" w:fill="FFFFFF"/>
        </w:rPr>
        <w:t>组重点</w:t>
      </w:r>
      <w:proofErr w:type="gramEnd"/>
      <w:r>
        <w:rPr>
          <w:rFonts w:asciiTheme="minorEastAsia" w:hAnsiTheme="minorEastAsia" w:cstheme="minorEastAsia" w:hint="eastAsia"/>
          <w:spacing w:val="30"/>
          <w:sz w:val="24"/>
          <w:shd w:val="clear" w:color="auto" w:fill="FFFFFF"/>
        </w:rPr>
        <w:t>针对参赛作品合格性进行线上初筛，针对作品完成度和技术要求进行初赛评审，根据专家组评审意见确定入围分赛区复赛的名单，并在大赛网站公示。</w:t>
      </w:r>
    </w:p>
    <w:p w14:paraId="3C83F521" w14:textId="5E4E03E5" w:rsidR="003C18D9" w:rsidRDefault="00341673">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（2）</w:t>
      </w:r>
      <w:r w:rsidR="00000000">
        <w:rPr>
          <w:rFonts w:asciiTheme="minorEastAsia" w:hAnsiTheme="minorEastAsia" w:cstheme="minorEastAsia" w:hint="eastAsia"/>
          <w:spacing w:val="30"/>
          <w:sz w:val="24"/>
          <w:shd w:val="clear" w:color="auto" w:fill="FFFFFF"/>
        </w:rPr>
        <w:t>分赛区复赛评选</w:t>
      </w:r>
    </w:p>
    <w:p w14:paraId="174807C7" w14:textId="77777777" w:rsidR="003C18D9" w:rsidRDefault="00000000" w:rsidP="00341673">
      <w:pPr>
        <w:spacing w:line="480" w:lineRule="exact"/>
        <w:ind w:firstLineChars="200" w:firstLine="600"/>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分赛区复赛评审工作由分赛区执委会组织专家评审，如无特殊原因应该采用线下评审方式，评审流程详见各分赛区复赛通知。分赛区专家组将根据参赛作品的完成度、创新性、难度、系统功能与指标，以及答辩状况进行评奖。</w:t>
      </w:r>
    </w:p>
    <w:p w14:paraId="5B848D2F" w14:textId="5C3DBC40" w:rsidR="003C18D9" w:rsidRDefault="00341673">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（3）</w:t>
      </w:r>
      <w:r w:rsidR="00000000">
        <w:rPr>
          <w:rFonts w:asciiTheme="minorEastAsia" w:hAnsiTheme="minorEastAsia" w:cstheme="minorEastAsia" w:hint="eastAsia"/>
          <w:spacing w:val="30"/>
          <w:sz w:val="24"/>
          <w:shd w:val="clear" w:color="auto" w:fill="FFFFFF"/>
        </w:rPr>
        <w:t>全国总决赛评选</w:t>
      </w:r>
    </w:p>
    <w:p w14:paraId="63469ED5" w14:textId="77777777" w:rsidR="003C18D9" w:rsidRDefault="00000000" w:rsidP="00341673">
      <w:pPr>
        <w:spacing w:line="480" w:lineRule="exact"/>
        <w:ind w:firstLineChars="200" w:firstLine="600"/>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全国总决赛评审工作由大赛组委会专家组进行现场评审，评审流程包括作品介绍及演示、质询与答辩等环节；专家组将根据参赛作品的完成度、创新性、难度、系统功能与指标及答辩状况进行评奖。最</w:t>
      </w:r>
      <w:r>
        <w:rPr>
          <w:rFonts w:asciiTheme="minorEastAsia" w:hAnsiTheme="minorEastAsia" w:cstheme="minorEastAsia" w:hint="eastAsia"/>
          <w:spacing w:val="30"/>
          <w:sz w:val="24"/>
          <w:shd w:val="clear" w:color="auto" w:fill="FFFFFF"/>
        </w:rPr>
        <w:lastRenderedPageBreak/>
        <w:t>终由专家组评出总决赛获奖队伍，获奖名单将在大赛网站公示。</w:t>
      </w:r>
    </w:p>
    <w:p w14:paraId="715C805B" w14:textId="0B926969" w:rsidR="003C18D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竞赛各阶段关键点时间：</w:t>
      </w:r>
      <w:r>
        <w:rPr>
          <w:rFonts w:asciiTheme="minorEastAsia" w:hAnsiTheme="minorEastAsia" w:cstheme="minorEastAsia" w:hint="eastAsia"/>
          <w:spacing w:val="30"/>
          <w:sz w:val="24"/>
          <w:shd w:val="clear" w:color="auto" w:fill="FFFFFF"/>
        </w:rPr>
        <w:t>校级选拔赛：3-4月，省级选拔赛：5-6月，全国总决赛：7月</w:t>
      </w:r>
    </w:p>
    <w:p w14:paraId="627B6BA1" w14:textId="2BA8E47F" w:rsidR="003C18D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奖项设置及获奖比例：</w:t>
      </w:r>
      <w:r>
        <w:rPr>
          <w:rFonts w:asciiTheme="minorEastAsia" w:hAnsiTheme="minorEastAsia" w:cstheme="minorEastAsia" w:hint="eastAsia"/>
          <w:spacing w:val="30"/>
          <w:sz w:val="24"/>
          <w:shd w:val="clear" w:color="auto" w:fill="FFFFFF"/>
        </w:rPr>
        <w:t>分赛区设立一等奖、二等奖、三等奖等奖项。其中，一等奖获奖比例不超过20%，二等奖不超过25%。全国总决赛设立一等奖、二等奖及三等奖。其中，一等奖获奖比例不超过15%，二等奖不超过30%。</w:t>
      </w:r>
    </w:p>
    <w:p w14:paraId="794DC4F6" w14:textId="6489D5F2" w:rsidR="003C18D9" w:rsidRDefault="00000000">
      <w:pPr>
        <w:spacing w:line="480" w:lineRule="exact"/>
        <w:jc w:val="left"/>
        <w:rPr>
          <w:rFonts w:asciiTheme="minorEastAsia" w:hAnsiTheme="minorEastAsia" w:cstheme="minorEastAsia"/>
          <w:spacing w:val="30"/>
          <w:sz w:val="24"/>
          <w:shd w:val="clear" w:color="auto" w:fill="FFFFFF"/>
        </w:rPr>
      </w:pPr>
      <w:proofErr w:type="gramStart"/>
      <w:r>
        <w:rPr>
          <w:rFonts w:asciiTheme="minorEastAsia" w:hAnsiTheme="minorEastAsia" w:cstheme="minorEastAsia" w:hint="eastAsia"/>
          <w:b/>
          <w:bCs/>
          <w:sz w:val="24"/>
        </w:rPr>
        <w:t>官网链接</w:t>
      </w:r>
      <w:proofErr w:type="gramEnd"/>
      <w:r>
        <w:rPr>
          <w:rFonts w:asciiTheme="minorEastAsia" w:hAnsiTheme="minorEastAsia" w:cstheme="minorEastAsia" w:hint="eastAsia"/>
          <w:b/>
          <w:bCs/>
          <w:sz w:val="24"/>
        </w:rPr>
        <w:t>：</w:t>
      </w:r>
      <w:r w:rsidR="00341673" w:rsidRPr="00341673">
        <w:rPr>
          <w:rFonts w:asciiTheme="minorEastAsia" w:hAnsiTheme="minorEastAsia" w:cstheme="minorEastAsia" w:hint="eastAsia"/>
          <w:sz w:val="24"/>
        </w:rPr>
        <w:t>http</w:t>
      </w:r>
      <w:r w:rsidR="0033538B">
        <w:rPr>
          <w:rFonts w:asciiTheme="minorEastAsia" w:hAnsiTheme="minorEastAsia" w:cstheme="minorEastAsia"/>
          <w:sz w:val="24"/>
        </w:rPr>
        <w:t>s:</w:t>
      </w:r>
      <w:r w:rsidR="00341673" w:rsidRPr="00341673">
        <w:rPr>
          <w:rFonts w:asciiTheme="minorEastAsia" w:hAnsiTheme="minorEastAsia" w:cstheme="minorEastAsia"/>
          <w:sz w:val="24"/>
        </w:rPr>
        <w:t>//</w:t>
      </w:r>
      <w:r w:rsidRPr="00341673">
        <w:rPr>
          <w:rFonts w:asciiTheme="minorEastAsia" w:hAnsiTheme="minorEastAsia" w:cstheme="minorEastAsia" w:hint="eastAsia"/>
          <w:spacing w:val="30"/>
          <w:sz w:val="24"/>
          <w:shd w:val="clear" w:color="auto" w:fill="FFFFFF"/>
        </w:rPr>
        <w:t>www.s</w:t>
      </w:r>
      <w:r>
        <w:rPr>
          <w:rFonts w:asciiTheme="minorEastAsia" w:hAnsiTheme="minorEastAsia" w:cstheme="minorEastAsia" w:hint="eastAsia"/>
          <w:spacing w:val="30"/>
          <w:sz w:val="24"/>
          <w:shd w:val="clear" w:color="auto" w:fill="FFFFFF"/>
        </w:rPr>
        <w:t>occhina.net</w:t>
      </w:r>
    </w:p>
    <w:p w14:paraId="55EB0204" w14:textId="77777777" w:rsidR="003C18D9" w:rsidRDefault="00000000">
      <w:pPr>
        <w:spacing w:line="480" w:lineRule="exact"/>
        <w:jc w:val="left"/>
        <w:rPr>
          <w:rFonts w:asciiTheme="minorEastAsia" w:hAnsiTheme="minorEastAsia" w:cstheme="minorEastAsia"/>
          <w:b/>
          <w:bCs/>
          <w:sz w:val="24"/>
        </w:rPr>
      </w:pPr>
      <w:r>
        <w:rPr>
          <w:rFonts w:asciiTheme="minorEastAsia" w:hAnsiTheme="minorEastAsia" w:cstheme="minorEastAsia" w:hint="eastAsia"/>
          <w:b/>
          <w:bCs/>
          <w:sz w:val="24"/>
        </w:rPr>
        <w:t>历年获奖情况：</w:t>
      </w:r>
    </w:p>
    <w:p w14:paraId="2E8942CF" w14:textId="77777777" w:rsidR="003C18D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2023年：全国三等奖2项，其中研究生组1项，本科生组1项；中部赛区一等奖2项，其中研究生组1项，本科生组1项；中部赛区三等奖1项，为本科生组。</w:t>
      </w:r>
    </w:p>
    <w:p w14:paraId="3140F633" w14:textId="77777777" w:rsidR="003C18D9"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spacing w:val="30"/>
          <w:sz w:val="24"/>
          <w:shd w:val="clear" w:color="auto" w:fill="FFFFFF"/>
        </w:rPr>
        <w:t>2024年：全国三等奖1项（本科生组）；中部赛区一等奖1项（本科生组）；中部赛区三等奖1项（本科生组）。</w:t>
      </w:r>
    </w:p>
    <w:sectPr w:rsidR="003C18D9">
      <w:pgSz w:w="11906" w:h="16838"/>
      <w:pgMar w:top="1440" w:right="1417" w:bottom="1440" w:left="1417"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19D0D" w14:textId="77777777" w:rsidR="00047F52" w:rsidRDefault="00047F52" w:rsidP="00341673">
      <w:r>
        <w:separator/>
      </w:r>
    </w:p>
  </w:endnote>
  <w:endnote w:type="continuationSeparator" w:id="0">
    <w:p w14:paraId="7D2AFDDF" w14:textId="77777777" w:rsidR="00047F52" w:rsidRDefault="00047F52" w:rsidP="0034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D0950" w14:textId="77777777" w:rsidR="00047F52" w:rsidRDefault="00047F52" w:rsidP="00341673">
      <w:r>
        <w:separator/>
      </w:r>
    </w:p>
  </w:footnote>
  <w:footnote w:type="continuationSeparator" w:id="0">
    <w:p w14:paraId="03075452" w14:textId="77777777" w:rsidR="00047F52" w:rsidRDefault="00047F52" w:rsidP="003416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8D9"/>
    <w:rsid w:val="00047F52"/>
    <w:rsid w:val="0033538B"/>
    <w:rsid w:val="00341673"/>
    <w:rsid w:val="003C18D9"/>
    <w:rsid w:val="0EB654A0"/>
    <w:rsid w:val="1F1960D2"/>
    <w:rsid w:val="5BEF5A32"/>
    <w:rsid w:val="6BAD35ED"/>
    <w:rsid w:val="6FA82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D39A9"/>
  <w15:docId w15:val="{9467C061-3601-434C-BD98-3192E9B7D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41673"/>
    <w:pPr>
      <w:tabs>
        <w:tab w:val="center" w:pos="4153"/>
        <w:tab w:val="right" w:pos="8306"/>
      </w:tabs>
      <w:snapToGrid w:val="0"/>
      <w:jc w:val="center"/>
    </w:pPr>
    <w:rPr>
      <w:sz w:val="18"/>
      <w:szCs w:val="18"/>
    </w:rPr>
  </w:style>
  <w:style w:type="character" w:customStyle="1" w:styleId="a4">
    <w:name w:val="页眉 字符"/>
    <w:basedOn w:val="a0"/>
    <w:link w:val="a3"/>
    <w:rsid w:val="00341673"/>
    <w:rPr>
      <w:rFonts w:asciiTheme="minorHAnsi" w:eastAsiaTheme="minorEastAsia" w:hAnsiTheme="minorHAnsi" w:cstheme="minorBidi"/>
      <w:kern w:val="2"/>
      <w:sz w:val="18"/>
      <w:szCs w:val="18"/>
    </w:rPr>
  </w:style>
  <w:style w:type="paragraph" w:styleId="a5">
    <w:name w:val="footer"/>
    <w:basedOn w:val="a"/>
    <w:link w:val="a6"/>
    <w:rsid w:val="00341673"/>
    <w:pPr>
      <w:tabs>
        <w:tab w:val="center" w:pos="4153"/>
        <w:tab w:val="right" w:pos="8306"/>
      </w:tabs>
      <w:snapToGrid w:val="0"/>
      <w:jc w:val="left"/>
    </w:pPr>
    <w:rPr>
      <w:sz w:val="18"/>
      <w:szCs w:val="18"/>
    </w:rPr>
  </w:style>
  <w:style w:type="character" w:customStyle="1" w:styleId="a6">
    <w:name w:val="页脚 字符"/>
    <w:basedOn w:val="a0"/>
    <w:link w:val="a5"/>
    <w:rsid w:val="0034167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148</Words>
  <Characters>849</Characters>
  <Application>Microsoft Office Word</Application>
  <DocSecurity>0</DocSecurity>
  <Lines>7</Lines>
  <Paragraphs>1</Paragraphs>
  <ScaleCrop>false</ScaleCrop>
  <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业梅 覃</cp:lastModifiedBy>
  <cp:revision>2</cp:revision>
  <dcterms:created xsi:type="dcterms:W3CDTF">2025-04-18T08:03:00Z</dcterms:created>
  <dcterms:modified xsi:type="dcterms:W3CDTF">2025-05-07T01:10:00Z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eyJoZGlkIjoiZjU4M2I3M2U4NzFhMjJiMjZmMzcwYWFmMTdlZWE1NmYiLCJ1c2VySWQiOiI0ODM1MzE4MjMifQ==</vt:lpwstr>
  </property>
  <property fmtid="{D5CDD505-2E9C-101B-9397-08002B2CF9AE}" pid="4" name="ICV">
    <vt:lpwstr>5A76EAAEC2D8467CB1C3F2069F3E30FD_13</vt:lpwstr>
  </property>
</Properties>
</file>