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ABD70" w14:textId="77777777" w:rsidR="00A20A22" w:rsidRDefault="00000000">
      <w:pPr>
        <w:jc w:val="center"/>
        <w:rPr>
          <w:rFonts w:ascii="Microsoft YaHei UI" w:eastAsia="Microsoft YaHei UI" w:hAnsi="Microsoft YaHei UI" w:cs="Microsoft YaHei UI"/>
          <w:color w:val="A65BCB"/>
          <w:spacing w:val="30"/>
          <w:sz w:val="22"/>
          <w:szCs w:val="22"/>
          <w:shd w:val="clear" w:color="auto" w:fill="FFFFFF"/>
        </w:rPr>
      </w:pPr>
      <w:r>
        <w:rPr>
          <w:rFonts w:ascii="宋体" w:eastAsia="宋体" w:hAnsi="宋体" w:cs="宋体"/>
          <w:b/>
          <w:bCs/>
          <w:sz w:val="30"/>
          <w:szCs w:val="30"/>
        </w:rPr>
        <w:t>“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蓝桥杯</w:t>
      </w:r>
      <w:r>
        <w:rPr>
          <w:rFonts w:ascii="宋体" w:eastAsia="宋体" w:hAnsi="宋体" w:cs="宋体"/>
          <w:b/>
          <w:bCs/>
          <w:sz w:val="30"/>
          <w:szCs w:val="30"/>
        </w:rPr>
        <w:t>”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全国软件和信息技术专业人才大赛（电子赛）</w:t>
      </w:r>
    </w:p>
    <w:p w14:paraId="06C9E50B" w14:textId="1EA80123" w:rsidR="00A20A22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简介：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为推动软件和信息技术产业的发展，促进软件和信息技术专业技术人才培养，工业和信息化部人才交流中心举办</w:t>
      </w:r>
      <w:r w:rsidR="00EE75F7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“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蓝桥杯</w:t>
      </w:r>
      <w:r w:rsidR="00EE75F7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”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全国软件和专业技术人才大赛（以下简称大赛）。大赛已连续举办十五届，入选中国高等教育学会“全国普通高校大学生竞赛排行榜”榜单赛事。</w:t>
      </w:r>
    </w:p>
    <w:p w14:paraId="40D86FC3" w14:textId="77777777" w:rsidR="00A20A22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主办单位：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工业和信息化部人才交流中心</w:t>
      </w:r>
    </w:p>
    <w:p w14:paraId="3D5CB7BC" w14:textId="77777777" w:rsidR="00A20A22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组织单位：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智能工程与智能制造学院</w:t>
      </w:r>
    </w:p>
    <w:p w14:paraId="6C5C7BDC" w14:textId="77777777" w:rsidR="00A20A22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参赛对象：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全日制在校本科学生</w:t>
      </w:r>
    </w:p>
    <w:p w14:paraId="09E453ED" w14:textId="78E22627" w:rsidR="00A20A22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参赛形式：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个人赛</w:t>
      </w:r>
      <w:r w:rsidR="00EE75F7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，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网评</w:t>
      </w:r>
    </w:p>
    <w:p w14:paraId="63469ED5" w14:textId="77777777" w:rsidR="00A20A22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竞赛要求：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电子赛分为EDA设计与开发、单片机设计与开发、嵌入式设计与开发、FPGA设计与开发、5G全网规划与建设、物联网设计与开发六个赛道。采用封闭、限时方式进行答题，包括客观题和硬件程序设计题（用开发板验证）。</w:t>
      </w:r>
    </w:p>
    <w:p w14:paraId="715C805B" w14:textId="77777777" w:rsidR="00A20A22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竞赛各阶段关键点时间：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省赛4月中旬；国赛6月中旬</w:t>
      </w:r>
    </w:p>
    <w:p w14:paraId="231DAD72" w14:textId="77777777" w:rsidR="00A20A22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奖项设置及获奖比例：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省赛一等奖10%、二等奖20%、三等奖30%；国赛一等奖5%、二等奖20%、三等奖35%。</w:t>
      </w:r>
    </w:p>
    <w:p w14:paraId="794DC4F6" w14:textId="77777777" w:rsidR="00A20A22" w:rsidRDefault="00000000">
      <w:pPr>
        <w:spacing w:line="480" w:lineRule="exact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官网链接：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dasai.lanqiao.cn</w:t>
      </w:r>
    </w:p>
    <w:p w14:paraId="5965F092" w14:textId="1130D7B6" w:rsidR="00A20A22" w:rsidRDefault="00000000">
      <w:pPr>
        <w:spacing w:line="480" w:lineRule="exact"/>
        <w:ind w:left="1687" w:hangingChars="700" w:hanging="1687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历年获奖情况：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2021年国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家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二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1项、三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1项；省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级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一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2项、二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2项、三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2项；</w:t>
      </w:r>
    </w:p>
    <w:p w14:paraId="14A67307" w14:textId="125A6367" w:rsidR="00A20A22" w:rsidRDefault="00000000">
      <w:pPr>
        <w:spacing w:line="480" w:lineRule="exact"/>
        <w:ind w:firstLineChars="559" w:firstLine="1677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2022年省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级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二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2项、三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6项；</w:t>
      </w:r>
    </w:p>
    <w:p w14:paraId="67CCDF1D" w14:textId="2871D67E" w:rsidR="00A20A22" w:rsidRDefault="00000000">
      <w:pPr>
        <w:spacing w:line="480" w:lineRule="exact"/>
        <w:ind w:firstLineChars="559" w:firstLine="1677"/>
        <w:jc w:val="left"/>
        <w:rPr>
          <w:rFonts w:asciiTheme="minorEastAsia" w:hAnsiTheme="minorEastAsia" w:cstheme="minorEastAsia"/>
          <w:spacing w:val="3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2023年省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级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二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6项、三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8项；</w:t>
      </w:r>
    </w:p>
    <w:p w14:paraId="55EB0204" w14:textId="269ECBBA" w:rsidR="00A20A22" w:rsidRDefault="00000000">
      <w:pPr>
        <w:spacing w:line="480" w:lineRule="exact"/>
        <w:ind w:rightChars="-80" w:right="-168" w:firstLineChars="559" w:firstLine="1677"/>
        <w:jc w:val="left"/>
        <w:rPr>
          <w:rFonts w:ascii="宋体" w:eastAsia="宋体" w:hAnsi="宋体" w:cs="宋体"/>
          <w:color w:val="A65BCB"/>
          <w:spacing w:val="30"/>
          <w:sz w:val="28"/>
          <w:szCs w:val="28"/>
          <w:shd w:val="clear" w:color="auto" w:fill="FFFFFF"/>
        </w:rPr>
      </w:pP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2024年省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级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一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1项、二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4项、三</w:t>
      </w:r>
      <w:r w:rsidR="000C5C10"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等奖</w:t>
      </w:r>
      <w:r>
        <w:rPr>
          <w:rFonts w:asciiTheme="minorEastAsia" w:hAnsiTheme="minorEastAsia" w:cstheme="minorEastAsia" w:hint="eastAsia"/>
          <w:spacing w:val="30"/>
          <w:sz w:val="24"/>
          <w:shd w:val="clear" w:color="auto" w:fill="FFFFFF"/>
        </w:rPr>
        <w:t>8项。</w:t>
      </w:r>
    </w:p>
    <w:sectPr w:rsidR="00A20A22">
      <w:pgSz w:w="11906" w:h="16838"/>
      <w:pgMar w:top="1440" w:right="1417" w:bottom="1440" w:left="1417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CE42DD" w14:textId="77777777" w:rsidR="001D27A2" w:rsidRDefault="001D27A2" w:rsidP="00EE75F7">
      <w:r>
        <w:separator/>
      </w:r>
    </w:p>
  </w:endnote>
  <w:endnote w:type="continuationSeparator" w:id="0">
    <w:p w14:paraId="795F77FB" w14:textId="77777777" w:rsidR="001D27A2" w:rsidRDefault="001D27A2" w:rsidP="00EE7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2E9993" w14:textId="77777777" w:rsidR="001D27A2" w:rsidRDefault="001D27A2" w:rsidP="00EE75F7">
      <w:r>
        <w:separator/>
      </w:r>
    </w:p>
  </w:footnote>
  <w:footnote w:type="continuationSeparator" w:id="0">
    <w:p w14:paraId="167CB3AD" w14:textId="77777777" w:rsidR="001D27A2" w:rsidRDefault="001D27A2" w:rsidP="00EE75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embedSystemFont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0A22"/>
    <w:rsid w:val="000C5C10"/>
    <w:rsid w:val="001D27A2"/>
    <w:rsid w:val="003E354B"/>
    <w:rsid w:val="00A20A22"/>
    <w:rsid w:val="00EE75F7"/>
    <w:rsid w:val="08AB663F"/>
    <w:rsid w:val="0E7450A9"/>
    <w:rsid w:val="1D807C8E"/>
    <w:rsid w:val="1F561C12"/>
    <w:rsid w:val="2110253D"/>
    <w:rsid w:val="3DC157B0"/>
    <w:rsid w:val="3FB1719E"/>
    <w:rsid w:val="604F6650"/>
    <w:rsid w:val="62951D15"/>
    <w:rsid w:val="6BAD35ED"/>
    <w:rsid w:val="710A3257"/>
    <w:rsid w:val="760C169E"/>
    <w:rsid w:val="7829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545A97"/>
  <w15:docId w15:val="{30AAABA3-45DA-4216-8B3D-525A3137E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75F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E75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E75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E75F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业梅 覃</cp:lastModifiedBy>
  <cp:revision>2</cp:revision>
  <dcterms:created xsi:type="dcterms:W3CDTF">2025-04-18T08:03:00Z</dcterms:created>
  <dcterms:modified xsi:type="dcterms:W3CDTF">2025-04-28T02:05:00Z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eyJoZGlkIjoiZjU4M2I3M2U4NzFhMjJiMjZmMzcwYWFmMTdlZWE1NmYiLCJ1c2VySWQiOiI0ODM1MzE4MjMifQ==</vt:lpwstr>
  </property>
  <property fmtid="{D5CDD505-2E9C-101B-9397-08002B2CF9AE}" pid="4" name="ICV">
    <vt:lpwstr>3C6F0ED01CBA49A099720040634066C3_13</vt:lpwstr>
  </property>
</Properties>
</file>